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nty students from Ramaiah University of Applied Sciences were trained in basic concepts of air pollution and its impact as well as measurement techniques at a two-day workshop organised by the Centre for Air Pollution Studies (CAPS). The first of a series of workshops targeted at undergraduate and post-graduate students, the workshop placed scientific evidence at the heart of policy measures to combat air pollution. At CSTEP, we understand that public action is key to reducing air pollution and thereby, its impact on health. Through the workshops, we hope not only to raise knowledge on the science of air pollution, but also inspire youngsters to be informed and responsible citize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